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0960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48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 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0E7A6C4">
      <w:pPr>
        <w:pBdr/>
        <w:spacing w:after="0"/>
        <w:ind/>
        <w:jc w:val="center"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 w:themeColor="text1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639126FF">
      <w:pPr>
        <w:pBdr/>
        <w:spacing w:after="0"/>
        <w:ind/>
        <w:jc w:val="center"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3AD9DB13">
      <w:pPr>
        <w:pStyle w:val="835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477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896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схвалення</w:t>
      </w:r>
      <w:r>
        <w:rPr>
          <w:sz w:val="28"/>
          <w:szCs w:val="28"/>
          <w:lang w:val="uk-UA"/>
        </w:rPr>
        <w:t xml:space="preserve"> прогнозу 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юджету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5D30B5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територіальної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E8AA9E"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 </w:t>
      </w:r>
      <w:r>
        <w:rPr>
          <w:sz w:val="28"/>
          <w:szCs w:val="28"/>
          <w:lang w:val="uk-UA"/>
        </w:rPr>
        <w:t xml:space="preserve">на 2027-2029</w:t>
      </w:r>
      <w:r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статті 28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Закону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України «Про місцеве самоврядування в Україні»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в</w:t>
      </w:r>
      <w:r>
        <w:rPr>
          <w:sz w:val="28"/>
          <w:szCs w:val="28"/>
          <w:lang w:val="uk-UA"/>
        </w:rPr>
        <w:t xml:space="preserve">ідповідно до статті </w:t>
      </w:r>
      <w:r>
        <w:rPr>
          <w:sz w:val="28"/>
          <w:szCs w:val="28"/>
          <w:lang w:val="uk-UA"/>
        </w:rPr>
        <w:t xml:space="preserve">75, </w:t>
      </w:r>
      <w:r>
        <w:rPr>
          <w:sz w:val="28"/>
          <w:szCs w:val="28"/>
          <w:lang w:val="uk-UA"/>
        </w:rPr>
        <w:t xml:space="preserve">75</w:t>
      </w:r>
      <w:r>
        <w:rPr>
          <w:sz w:val="28"/>
          <w:szCs w:val="28"/>
          <w:vertAlign w:val="superscript"/>
          <w:lang w:val="uk-UA"/>
        </w:rPr>
        <w:t xml:space="preserve">1</w:t>
      </w:r>
      <w:r>
        <w:rPr>
          <w:sz w:val="28"/>
          <w:szCs w:val="28"/>
          <w:vertAlign w:val="super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Бюджетного кодексу України, </w:t>
      </w:r>
      <w:r>
        <w:rPr>
          <w:sz w:val="28"/>
          <w:szCs w:val="28"/>
          <w:shd w:val="clear" w:color="auto" w:fill="ffffff"/>
          <w:lang w:val="uk-UA"/>
        </w:rPr>
        <w:t xml:space="preserve">наказу Міністерства фінансів України від </w:t>
      </w:r>
      <w:r>
        <w:rPr>
          <w:sz w:val="28"/>
          <w:szCs w:val="28"/>
          <w:shd w:val="clear" w:color="auto" w:fill="ffffff"/>
          <w:lang w:val="uk-UA"/>
        </w:rPr>
        <w:t xml:space="preserve">02</w:t>
      </w:r>
      <w:r>
        <w:rPr>
          <w:sz w:val="28"/>
          <w:szCs w:val="28"/>
          <w:shd w:val="clear" w:color="auto" w:fill="ffffff"/>
          <w:lang w:val="uk-UA"/>
        </w:rPr>
        <w:t xml:space="preserve">.0</w:t>
      </w:r>
      <w:r>
        <w:rPr>
          <w:sz w:val="28"/>
          <w:szCs w:val="28"/>
          <w:shd w:val="clear" w:color="auto" w:fill="ffffff"/>
          <w:lang w:val="uk-UA"/>
        </w:rPr>
        <w:t xml:space="preserve">6</w:t>
      </w:r>
      <w:r>
        <w:rPr>
          <w:sz w:val="28"/>
          <w:szCs w:val="28"/>
          <w:shd w:val="clear" w:color="auto" w:fill="ffffff"/>
          <w:lang w:val="uk-UA"/>
        </w:rPr>
        <w:t xml:space="preserve">.20</w:t>
      </w:r>
      <w:r>
        <w:rPr>
          <w:sz w:val="28"/>
          <w:szCs w:val="28"/>
          <w:shd w:val="clear" w:color="auto" w:fill="ffffff"/>
          <w:lang w:val="uk-UA"/>
        </w:rPr>
        <w:t xml:space="preserve">21</w:t>
      </w:r>
      <w:r>
        <w:rPr>
          <w:sz w:val="28"/>
          <w:szCs w:val="28"/>
          <w:shd w:val="clear" w:color="auto" w:fill="ffffff"/>
          <w:lang w:val="uk-UA"/>
        </w:rPr>
        <w:t xml:space="preserve"> №</w:t>
      </w:r>
      <w:r>
        <w:rPr>
          <w:sz w:val="28"/>
          <w:szCs w:val="28"/>
          <w:shd w:val="clear" w:color="auto" w:fill="ffffff"/>
          <w:lang w:val="uk-UA"/>
        </w:rPr>
        <w:t xml:space="preserve">314</w:t>
      </w:r>
      <w:r>
        <w:rPr>
          <w:sz w:val="28"/>
          <w:szCs w:val="28"/>
          <w:shd w:val="clear" w:color="auto" w:fill="ffffff"/>
          <w:lang w:val="uk-UA"/>
        </w:rPr>
        <w:t xml:space="preserve"> «Про затвердження</w:t>
      </w:r>
      <w:r>
        <w:rPr>
          <w:sz w:val="28"/>
          <w:szCs w:val="28"/>
          <w:shd w:val="clear" w:color="auto" w:fill="ffffff"/>
          <w:lang w:val="uk-UA"/>
        </w:rPr>
        <w:t xml:space="preserve"> Типової форми прогнозу місцевого бюджету та Інструкції щодо його складання</w:t>
      </w:r>
      <w:r>
        <w:rPr>
          <w:sz w:val="28"/>
          <w:szCs w:val="28"/>
          <w:shd w:val="clear" w:color="auto" w:fill="ffffff"/>
          <w:lang w:val="uk-UA"/>
        </w:rPr>
        <w:t xml:space="preserve">»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виконання Плану заходів щодо складання прогнозу бюджету </w:t>
      </w:r>
      <w:r>
        <w:rPr>
          <w:sz w:val="28"/>
          <w:szCs w:val="28"/>
          <w:lang w:val="uk-UA"/>
        </w:rPr>
        <w:t xml:space="preserve">Берестинської міської</w:t>
      </w:r>
      <w:r>
        <w:rPr>
          <w:sz w:val="28"/>
          <w:szCs w:val="28"/>
          <w:lang w:val="uk-UA"/>
        </w:rPr>
        <w:t xml:space="preserve"> територіальної громади на 2027</w:t>
      </w:r>
      <w:r>
        <w:rPr>
          <w:sz w:val="28"/>
          <w:szCs w:val="28"/>
          <w:lang w:val="uk-UA"/>
        </w:rPr>
        <w:t xml:space="preserve">-2</w:t>
      </w:r>
      <w:r>
        <w:rPr>
          <w:sz w:val="28"/>
          <w:szCs w:val="28"/>
          <w:lang w:val="uk-UA"/>
        </w:rPr>
        <w:t xml:space="preserve">029</w:t>
      </w:r>
      <w:r>
        <w:rPr>
          <w:sz w:val="28"/>
          <w:szCs w:val="28"/>
          <w:lang w:val="uk-UA"/>
        </w:rPr>
        <w:t xml:space="preserve"> роки, затвердженого</w:t>
      </w:r>
      <w:r>
        <w:rPr>
          <w:sz w:val="28"/>
          <w:szCs w:val="28"/>
          <w:lang w:val="uk-UA"/>
        </w:rPr>
        <w:t xml:space="preserve"> рішенням в</w:t>
      </w:r>
      <w:r>
        <w:rPr>
          <w:sz w:val="28"/>
          <w:szCs w:val="28"/>
          <w:lang w:val="uk-UA"/>
        </w:rPr>
        <w:t xml:space="preserve">иконавчого комітету Берестинської</w:t>
      </w:r>
      <w:r>
        <w:rPr>
          <w:sz w:val="28"/>
          <w:szCs w:val="28"/>
          <w:lang w:val="uk-UA"/>
        </w:rPr>
        <w:t xml:space="preserve"> міської ради від </w:t>
      </w: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  <w:lang w:val="uk-UA"/>
        </w:rPr>
        <w:t xml:space="preserve"> 2026</w:t>
      </w:r>
      <w:r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 xml:space="preserve">270</w:t>
      </w:r>
      <w:r>
        <w:rPr>
          <w:bCs/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</w:t>
      </w:r>
      <w:r>
        <w:rPr>
          <w:sz w:val="28"/>
          <w:szCs w:val="28"/>
          <w:lang w:val="uk-UA"/>
        </w:rPr>
        <w:t xml:space="preserve">конавчий комітет 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6"/>
        <w:pBdr/>
        <w:tabs>
          <w:tab w:val="left" w:leader="none" w:pos="709"/>
        </w:tabs>
        <w:spacing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6"/>
        <w:pBdr/>
        <w:spacing/>
        <w:ind w:firstLine="54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color w:val="000000"/>
          <w:spacing w:val="-13"/>
          <w:sz w:val="28"/>
          <w:szCs w:val="28"/>
          <w:lang w:val="uk-UA"/>
        </w:rPr>
        <w:t xml:space="preserve">1. </w:t>
      </w:r>
      <w:r>
        <w:rPr>
          <w:color w:val="000000"/>
          <w:spacing w:val="-13"/>
          <w:sz w:val="28"/>
          <w:szCs w:val="28"/>
          <w:lang w:val="uk-UA"/>
        </w:rPr>
        <w:t xml:space="preserve">Схвалити </w:t>
      </w:r>
      <w:r>
        <w:rPr>
          <w:color w:val="000000"/>
          <w:spacing w:val="-13"/>
          <w:sz w:val="28"/>
          <w:szCs w:val="28"/>
          <w:lang w:val="uk-UA"/>
        </w:rPr>
        <w:t xml:space="preserve"> прогноз</w:t>
      </w:r>
      <w:r>
        <w:rPr>
          <w:sz w:val="28"/>
          <w:szCs w:val="28"/>
          <w:lang w:val="uk-UA"/>
        </w:rPr>
        <w:t xml:space="preserve"> бюджету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територіальної громади </w:t>
      </w:r>
      <w:r>
        <w:rPr>
          <w:color w:val="000000"/>
          <w:spacing w:val="-13"/>
          <w:sz w:val="28"/>
          <w:szCs w:val="28"/>
          <w:lang w:val="uk-UA"/>
        </w:rPr>
        <w:t xml:space="preserve">на 202</w:t>
      </w:r>
      <w:r>
        <w:rPr>
          <w:color w:val="000000"/>
          <w:spacing w:val="-13"/>
          <w:sz w:val="28"/>
          <w:szCs w:val="28"/>
          <w:lang w:val="uk-UA"/>
        </w:rPr>
        <w:t xml:space="preserve">7</w:t>
      </w:r>
      <w:r>
        <w:rPr>
          <w:color w:val="000000"/>
          <w:spacing w:val="-13"/>
          <w:sz w:val="28"/>
          <w:szCs w:val="28"/>
          <w:lang w:val="uk-UA"/>
        </w:rPr>
        <w:t xml:space="preserve">-202</w:t>
      </w:r>
      <w:r>
        <w:rPr>
          <w:color w:val="000000"/>
          <w:spacing w:val="-13"/>
          <w:sz w:val="28"/>
          <w:szCs w:val="28"/>
          <w:lang w:val="uk-UA"/>
        </w:rPr>
        <w:t xml:space="preserve">9</w:t>
      </w:r>
      <w:r>
        <w:rPr>
          <w:color w:val="000000"/>
          <w:spacing w:val="-13"/>
          <w:sz w:val="28"/>
          <w:szCs w:val="28"/>
          <w:lang w:val="uk-UA"/>
        </w:rPr>
        <w:t xml:space="preserve"> роки</w:t>
      </w:r>
      <w:r>
        <w:rPr>
          <w:color w:val="000000"/>
          <w:spacing w:val="-13"/>
          <w:sz w:val="28"/>
          <w:szCs w:val="28"/>
          <w:lang w:val="uk-UA"/>
        </w:rPr>
        <w:t xml:space="preserve">, що</w:t>
      </w:r>
      <w:r>
        <w:rPr>
          <w:color w:val="000000"/>
          <w:spacing w:val="-13"/>
          <w:sz w:val="28"/>
          <w:szCs w:val="28"/>
          <w:lang w:val="uk-UA"/>
        </w:rPr>
        <w:t xml:space="preserve"> </w:t>
      </w:r>
      <w:r>
        <w:rPr>
          <w:color w:val="000000"/>
          <w:spacing w:val="-13"/>
          <w:sz w:val="28"/>
          <w:szCs w:val="28"/>
          <w:lang w:val="uk-UA"/>
        </w:rPr>
        <w:t xml:space="preserve">додається.</w:t>
      </w:r>
      <w:r>
        <w:rPr>
          <w:color w:val="000000"/>
          <w:spacing w:val="-13"/>
          <w:sz w:val="28"/>
          <w:szCs w:val="28"/>
          <w:lang w:val="uk-UA"/>
        </w:rPr>
      </w:r>
      <w:r>
        <w:rPr>
          <w:color w:val="000000"/>
          <w:spacing w:val="-13"/>
          <w:sz w:val="28"/>
          <w:szCs w:val="28"/>
          <w:lang w:val="uk-UA"/>
        </w:rPr>
      </w:r>
    </w:p>
    <w:p>
      <w:pPr>
        <w:pStyle w:val="896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pacing w:val="-13"/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 xml:space="preserve">Фінансовому управлінню </w:t>
      </w:r>
      <w:r>
        <w:rPr>
          <w:sz w:val="28"/>
          <w:szCs w:val="28"/>
          <w:lang w:val="uk-UA"/>
        </w:rPr>
        <w:t xml:space="preserve">прогноз</w:t>
      </w:r>
      <w:r>
        <w:rPr>
          <w:sz w:val="28"/>
          <w:szCs w:val="28"/>
          <w:lang w:val="uk-UA"/>
        </w:rPr>
        <w:t xml:space="preserve"> бюджету </w:t>
      </w:r>
      <w:r>
        <w:rPr>
          <w:sz w:val="28"/>
          <w:szCs w:val="28"/>
          <w:lang w:val="uk-UA"/>
        </w:rPr>
        <w:t xml:space="preserve">Берестинської міської</w:t>
      </w:r>
      <w:r>
        <w:rPr>
          <w:sz w:val="28"/>
          <w:szCs w:val="28"/>
          <w:lang w:val="uk-UA"/>
        </w:rPr>
        <w:t xml:space="preserve"> територіальної громади </w:t>
      </w:r>
      <w:r>
        <w:rPr>
          <w:color w:val="000000"/>
          <w:spacing w:val="-13"/>
          <w:sz w:val="28"/>
          <w:szCs w:val="28"/>
          <w:lang w:val="uk-UA"/>
        </w:rPr>
        <w:t xml:space="preserve">на 202</w:t>
      </w:r>
      <w:r>
        <w:rPr>
          <w:color w:val="000000"/>
          <w:spacing w:val="-13"/>
          <w:sz w:val="28"/>
          <w:szCs w:val="28"/>
          <w:lang w:val="uk-UA"/>
        </w:rPr>
        <w:t xml:space="preserve">7-2029</w:t>
      </w:r>
      <w:r>
        <w:rPr>
          <w:color w:val="000000"/>
          <w:spacing w:val="-13"/>
          <w:sz w:val="28"/>
          <w:szCs w:val="28"/>
          <w:lang w:val="uk-UA"/>
        </w:rPr>
        <w:t xml:space="preserve"> роки</w:t>
      </w:r>
      <w:r>
        <w:rPr>
          <w:sz w:val="28"/>
          <w:szCs w:val="28"/>
        </w:rPr>
        <w:t xml:space="preserve">, с</w:t>
      </w:r>
      <w:r>
        <w:rPr>
          <w:sz w:val="28"/>
          <w:szCs w:val="28"/>
        </w:rPr>
        <w:t xml:space="preserve">хвалений в</w:t>
      </w:r>
      <w:r>
        <w:rPr>
          <w:sz w:val="28"/>
          <w:szCs w:val="28"/>
        </w:rPr>
        <w:t xml:space="preserve">иконавчим комітетом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</w:rPr>
        <w:t xml:space="preserve"> міської</w:t>
      </w:r>
      <w:r>
        <w:rPr>
          <w:sz w:val="28"/>
          <w:szCs w:val="28"/>
        </w:rPr>
        <w:t xml:space="preserve"> ради, подати на розгляд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Берестинській</w:t>
      </w:r>
      <w:r>
        <w:rPr>
          <w:sz w:val="28"/>
          <w:szCs w:val="28"/>
        </w:rPr>
        <w:t xml:space="preserve"> міській раді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pacing w:val="-13"/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</w:t>
      </w:r>
      <w:r>
        <w:rPr>
          <w:color w:val="000000"/>
          <w:spacing w:val="-13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num" w:leader="none" w:pos="0"/>
          <w:tab w:val="center" w:leader="none" w:pos="4677"/>
        </w:tabs>
        <w:spacing/>
        <w:ind w:firstLine="9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num" w:leader="none" w:pos="0"/>
          <w:tab w:val="center" w:leader="none" w:pos="4677"/>
        </w:tabs>
        <w:spacing/>
        <w:ind w:firstLine="9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tabs>
          <w:tab w:val="num" w:leader="none" w:pos="0"/>
          <w:tab w:val="center" w:leader="none" w:pos="4677"/>
        </w:tabs>
        <w:spacing/>
        <w:ind w:firstLine="9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2">
    <w:nsid w:val="75B27AC5"/>
    <w:lvl w:ilvl="0">
      <w:isLgl w:val="false"/>
      <w:lvlJc w:val="left"/>
      <w:lvlText w:val="%1."/>
      <w:numFmt w:val="decimal"/>
      <w:pPr>
        <w:pBdr/>
        <w:tabs>
          <w:tab w:val="num" w:leader="none" w:pos="1290"/>
        </w:tabs>
        <w:spacing/>
        <w:ind w:hanging="360" w:left="1290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010"/>
        </w:tabs>
        <w:spacing/>
        <w:ind w:hanging="360" w:left="20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730"/>
        </w:tabs>
        <w:spacing/>
        <w:ind w:hanging="180" w:left="27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450"/>
        </w:tabs>
        <w:spacing/>
        <w:ind w:hanging="360" w:left="34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170"/>
        </w:tabs>
        <w:spacing/>
        <w:ind w:hanging="360" w:left="41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890"/>
        </w:tabs>
        <w:spacing/>
        <w:ind w:hanging="180" w:left="48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610"/>
        </w:tabs>
        <w:spacing/>
        <w:ind w:hanging="360" w:left="56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330"/>
        </w:tabs>
        <w:spacing/>
        <w:ind w:hanging="360" w:left="63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050"/>
        </w:tabs>
        <w:spacing/>
        <w:ind w:hanging="180" w:left="7050"/>
      </w:pPr>
      <w:rPr/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896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896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60</cp:revision>
  <dcterms:created xsi:type="dcterms:W3CDTF">2021-05-06T12:45:00Z</dcterms:created>
  <dcterms:modified xsi:type="dcterms:W3CDTF">2026-08-06T11:31:30Z</dcterms:modified>
  <cp:version>983040</cp:version>
</cp:coreProperties>
</file>